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0508C8">
        <w:rPr>
          <w:rFonts w:ascii="Times New Roman" w:hAnsi="Times New Roman"/>
          <w:b/>
          <w:bCs/>
          <w:sz w:val="28"/>
          <w:szCs w:val="28"/>
        </w:rPr>
        <w:t>8</w:t>
      </w:r>
      <w:r w:rsidR="00E123A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/2017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Wójta Gminy Liniewo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 dnia  </w:t>
      </w:r>
      <w:r w:rsidR="00250D88">
        <w:rPr>
          <w:rFonts w:ascii="Times New Roman" w:hAnsi="Times New Roman"/>
          <w:b/>
          <w:bCs/>
          <w:sz w:val="28"/>
          <w:szCs w:val="28"/>
        </w:rPr>
        <w:t>1</w:t>
      </w:r>
      <w:r w:rsidR="00E123AF">
        <w:rPr>
          <w:rFonts w:ascii="Times New Roman" w:hAnsi="Times New Roman"/>
          <w:b/>
          <w:bCs/>
          <w:sz w:val="28"/>
          <w:szCs w:val="28"/>
        </w:rPr>
        <w:t>1 grudnia</w:t>
      </w:r>
      <w:r w:rsidR="00F21F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budżecie na 2017 rok 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podstawie  art. 257 pkt 1 ustawy  o finansach publicznych z dnia 27 sierpnia 2009 roku (Dz. U. z 2016 roku poz. 1870 z późniejszymi zmianami) oraz  §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Uchwały Rady Gminy Liniewo Nr. XXI/181/2016 z dnia 28 grudnia 2016 roku </w:t>
      </w:r>
      <w:r>
        <w:rPr>
          <w:rFonts w:ascii="Times New Roman" w:hAnsi="Times New Roman"/>
          <w:bCs/>
          <w:sz w:val="24"/>
          <w:szCs w:val="24"/>
        </w:rPr>
        <w:t>Wójt Gminy Liniewo zarządza co następuje 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Ustala się dochody budżetu gminy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1B6A77">
        <w:rPr>
          <w:rFonts w:ascii="Times New Roman" w:hAnsi="Times New Roman"/>
          <w:b/>
          <w:bCs/>
          <w:sz w:val="24"/>
          <w:szCs w:val="24"/>
        </w:rPr>
        <w:t>4.</w:t>
      </w:r>
      <w:r w:rsidR="00E123AF">
        <w:rPr>
          <w:rFonts w:ascii="Times New Roman" w:hAnsi="Times New Roman"/>
          <w:b/>
          <w:bCs/>
          <w:sz w:val="24"/>
          <w:szCs w:val="24"/>
        </w:rPr>
        <w:t>670.477,46</w:t>
      </w:r>
      <w:r>
        <w:rPr>
          <w:rFonts w:ascii="Times New Roman" w:hAnsi="Times New Roman"/>
          <w:b/>
          <w:bCs/>
          <w:sz w:val="24"/>
          <w:szCs w:val="24"/>
        </w:rPr>
        <w:t xml:space="preserve">  zł</w:t>
      </w:r>
      <w:r>
        <w:rPr>
          <w:rFonts w:ascii="Times New Roman" w:hAnsi="Times New Roman"/>
          <w:sz w:val="24"/>
          <w:szCs w:val="24"/>
        </w:rPr>
        <w:t xml:space="preserve"> zgodnie z załącznikiem nr 1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 </w:t>
      </w:r>
      <w:r>
        <w:rPr>
          <w:rFonts w:ascii="Times New Roman" w:hAnsi="Times New Roman"/>
          <w:sz w:val="24"/>
          <w:szCs w:val="24"/>
        </w:rPr>
        <w:t xml:space="preserve">Ustala się wydatki  budżetu gminy w wysokości  </w:t>
      </w:r>
      <w:r w:rsidR="00E123AF" w:rsidRPr="00E123AF">
        <w:rPr>
          <w:rFonts w:ascii="Times New Roman" w:hAnsi="Times New Roman"/>
          <w:b/>
          <w:sz w:val="24"/>
          <w:szCs w:val="24"/>
        </w:rPr>
        <w:t>26.396.619,46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zgodnie z załącznikiem nr 2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 Ustala się plany finansowe zadań z zakresu administracji rządowej zleconej gminie po stronie dochodów i  wydatków  zgodnie z załącznikiem Nr 3 i Nr 4 do niniejszego zarządzenia.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Zarządzenie wchodzi w życie z dniem  podjęcia i podlega ogłoszeniu.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Wójt Gminy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do Zarządzenia Wójta Gminy Nr </w:t>
      </w:r>
      <w:r w:rsidR="000508C8">
        <w:rPr>
          <w:rFonts w:ascii="Times New Roman" w:hAnsi="Times New Roman"/>
          <w:b/>
          <w:bCs/>
          <w:sz w:val="24"/>
          <w:szCs w:val="24"/>
        </w:rPr>
        <w:t>8</w:t>
      </w:r>
      <w:r w:rsidR="000A002D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/2017 z </w:t>
      </w:r>
      <w:r w:rsidR="000A002D">
        <w:rPr>
          <w:rFonts w:ascii="Times New Roman" w:hAnsi="Times New Roman"/>
          <w:b/>
          <w:bCs/>
          <w:sz w:val="24"/>
          <w:szCs w:val="24"/>
        </w:rPr>
        <w:t>11</w:t>
      </w:r>
      <w:r w:rsidR="00A61DE8">
        <w:rPr>
          <w:rFonts w:ascii="Times New Roman" w:hAnsi="Times New Roman"/>
          <w:b/>
          <w:bCs/>
          <w:sz w:val="24"/>
          <w:szCs w:val="24"/>
        </w:rPr>
        <w:t>.1</w:t>
      </w:r>
      <w:r w:rsidR="000A002D">
        <w:rPr>
          <w:rFonts w:ascii="Times New Roman" w:hAnsi="Times New Roman"/>
          <w:b/>
          <w:bCs/>
          <w:sz w:val="24"/>
          <w:szCs w:val="24"/>
        </w:rPr>
        <w:t>2</w:t>
      </w:r>
      <w:r w:rsidR="00B6231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polegają na zwiększeniu budżetu po stronie dochodów i wydatków  na podstawie: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decyzji Wojewody Pomorskiego Nr </w:t>
      </w:r>
      <w:r w:rsidR="00250D88">
        <w:rPr>
          <w:rFonts w:ascii="Times New Roman" w:hAnsi="Times New Roman"/>
          <w:sz w:val="24"/>
          <w:szCs w:val="24"/>
        </w:rPr>
        <w:t>2</w:t>
      </w:r>
      <w:r w:rsidR="000A002D">
        <w:rPr>
          <w:rFonts w:ascii="Times New Roman" w:hAnsi="Times New Roman"/>
          <w:sz w:val="24"/>
          <w:szCs w:val="24"/>
        </w:rPr>
        <w:t>30</w:t>
      </w:r>
      <w:r w:rsidR="00250D88">
        <w:rPr>
          <w:rFonts w:ascii="Times New Roman" w:hAnsi="Times New Roman"/>
          <w:sz w:val="24"/>
          <w:szCs w:val="24"/>
        </w:rPr>
        <w:t>/</w:t>
      </w:r>
      <w:r w:rsidR="004F355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0A002D">
        <w:rPr>
          <w:rFonts w:ascii="Times New Roman" w:hAnsi="Times New Roman"/>
          <w:sz w:val="24"/>
          <w:szCs w:val="24"/>
        </w:rPr>
        <w:t>28</w:t>
      </w:r>
      <w:r w:rsidR="00250D88">
        <w:rPr>
          <w:rFonts w:ascii="Times New Roman" w:hAnsi="Times New Roman"/>
          <w:sz w:val="24"/>
          <w:szCs w:val="24"/>
        </w:rPr>
        <w:t>.11</w:t>
      </w:r>
      <w:r w:rsidR="00B623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2017 roku  o wysokości dotacji celowych w kwocie </w:t>
      </w:r>
      <w:r w:rsidR="000A002D">
        <w:rPr>
          <w:rFonts w:ascii="Times New Roman" w:hAnsi="Times New Roman"/>
          <w:sz w:val="24"/>
          <w:szCs w:val="24"/>
        </w:rPr>
        <w:t>5</w:t>
      </w:r>
      <w:r w:rsidR="00250D88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A61DE8">
        <w:rPr>
          <w:rFonts w:ascii="Times New Roman" w:hAnsi="Times New Roman"/>
          <w:sz w:val="24"/>
          <w:szCs w:val="24"/>
        </w:rPr>
        <w:t xml:space="preserve">dofinansowanie </w:t>
      </w:r>
      <w:r w:rsidR="000A002D">
        <w:rPr>
          <w:rFonts w:ascii="Times New Roman" w:hAnsi="Times New Roman"/>
          <w:sz w:val="24"/>
          <w:szCs w:val="24"/>
        </w:rPr>
        <w:t xml:space="preserve">wypłat zasiłków okresowych w części gwarantowanej z budżetu państwa </w:t>
      </w:r>
      <w:r w:rsidR="00250D88">
        <w:rPr>
          <w:rFonts w:ascii="Times New Roman" w:hAnsi="Times New Roman"/>
          <w:sz w:val="24"/>
          <w:szCs w:val="24"/>
        </w:rPr>
        <w:t xml:space="preserve"> </w:t>
      </w:r>
      <w:r w:rsidR="00B6231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="00250D88">
        <w:rPr>
          <w:rFonts w:ascii="Times New Roman" w:hAnsi="Times New Roman"/>
          <w:sz w:val="24"/>
          <w:szCs w:val="24"/>
        </w:rPr>
        <w:t>852</w:t>
      </w:r>
      <w:r w:rsidR="000A002D">
        <w:rPr>
          <w:rFonts w:ascii="Times New Roman" w:hAnsi="Times New Roman"/>
          <w:sz w:val="24"/>
          <w:szCs w:val="24"/>
        </w:rPr>
        <w:t>14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746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decyzji Wojewody Pomorskiego Nr </w:t>
      </w:r>
      <w:r w:rsidR="004F3556">
        <w:rPr>
          <w:rFonts w:ascii="Times New Roman" w:hAnsi="Times New Roman"/>
          <w:sz w:val="24"/>
          <w:szCs w:val="24"/>
        </w:rPr>
        <w:t>1</w:t>
      </w:r>
      <w:r w:rsidR="000A002D">
        <w:rPr>
          <w:rFonts w:ascii="Times New Roman" w:hAnsi="Times New Roman"/>
          <w:sz w:val="24"/>
          <w:szCs w:val="24"/>
        </w:rPr>
        <w:t>42</w:t>
      </w:r>
      <w:r w:rsidR="00A61DE8">
        <w:rPr>
          <w:rFonts w:ascii="Times New Roman" w:hAnsi="Times New Roman"/>
          <w:sz w:val="24"/>
          <w:szCs w:val="24"/>
        </w:rPr>
        <w:t>.</w:t>
      </w:r>
      <w:r w:rsidR="000A0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4F3556">
        <w:rPr>
          <w:rFonts w:ascii="Times New Roman" w:hAnsi="Times New Roman"/>
          <w:sz w:val="24"/>
          <w:szCs w:val="24"/>
        </w:rPr>
        <w:t>2</w:t>
      </w:r>
      <w:r w:rsidR="000A002D">
        <w:rPr>
          <w:rFonts w:ascii="Times New Roman" w:hAnsi="Times New Roman"/>
          <w:sz w:val="24"/>
          <w:szCs w:val="24"/>
        </w:rPr>
        <w:t>39.5</w:t>
      </w:r>
      <w:r w:rsidR="00B6231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0A002D">
        <w:rPr>
          <w:rFonts w:ascii="Times New Roman" w:hAnsi="Times New Roman"/>
          <w:sz w:val="24"/>
          <w:szCs w:val="24"/>
        </w:rPr>
        <w:t>29</w:t>
      </w:r>
      <w:r w:rsidR="00250D88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0A002D">
        <w:rPr>
          <w:rFonts w:ascii="Times New Roman" w:hAnsi="Times New Roman"/>
          <w:sz w:val="24"/>
          <w:szCs w:val="24"/>
        </w:rPr>
        <w:t>3</w:t>
      </w:r>
      <w:r w:rsidR="00A61DE8">
        <w:rPr>
          <w:rFonts w:ascii="Times New Roman" w:hAnsi="Times New Roman"/>
          <w:sz w:val="24"/>
          <w:szCs w:val="24"/>
        </w:rPr>
        <w:t>.000</w:t>
      </w:r>
      <w:r w:rsidR="004F355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0A002D">
        <w:rPr>
          <w:rFonts w:ascii="Times New Roman" w:hAnsi="Times New Roman"/>
          <w:sz w:val="24"/>
          <w:szCs w:val="24"/>
        </w:rPr>
        <w:t>dofinansowanie wypłat zasiłków stałych w</w:t>
      </w:r>
      <w:r w:rsidR="007C31EA">
        <w:rPr>
          <w:rFonts w:ascii="Times New Roman" w:hAnsi="Times New Roman"/>
          <w:sz w:val="24"/>
          <w:szCs w:val="24"/>
        </w:rPr>
        <w:t xml:space="preserve"> rozdziale 85</w:t>
      </w:r>
      <w:r w:rsidR="000A002D">
        <w:rPr>
          <w:rFonts w:ascii="Times New Roman" w:hAnsi="Times New Roman"/>
          <w:sz w:val="24"/>
          <w:szCs w:val="24"/>
        </w:rPr>
        <w:t>216</w:t>
      </w:r>
    </w:p>
    <w:p w:rsidR="00AF090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02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decyzji Wojewody Pomorskiego Nr </w:t>
      </w:r>
      <w:r w:rsidR="000A002D">
        <w:rPr>
          <w:rFonts w:ascii="Times New Roman" w:hAnsi="Times New Roman"/>
          <w:sz w:val="24"/>
          <w:szCs w:val="24"/>
        </w:rPr>
        <w:t>232/2017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0A002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0A0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0A002D">
        <w:rPr>
          <w:rFonts w:ascii="Times New Roman" w:hAnsi="Times New Roman"/>
          <w:sz w:val="24"/>
          <w:szCs w:val="24"/>
        </w:rPr>
        <w:t>15.000</w:t>
      </w:r>
      <w:r>
        <w:rPr>
          <w:rFonts w:ascii="Times New Roman" w:hAnsi="Times New Roman"/>
          <w:sz w:val="24"/>
          <w:szCs w:val="24"/>
        </w:rPr>
        <w:t xml:space="preserve">,00 zł </w:t>
      </w:r>
      <w:r w:rsidR="000A002D">
        <w:rPr>
          <w:rFonts w:ascii="Times New Roman" w:hAnsi="Times New Roman"/>
          <w:sz w:val="24"/>
          <w:szCs w:val="24"/>
        </w:rPr>
        <w:t>z przeznaczeniem na dofinansowanie zadań realizowanych w ramach wieloletniego programu wspierania finansowego gmin w zakresie dożywiania „Pomoc państwa w zakresie dożywiania ” w rozdziale 85230</w:t>
      </w:r>
    </w:p>
    <w:p w:rsidR="000A002D" w:rsidRDefault="000A002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02D" w:rsidRDefault="00AF090D" w:rsidP="000A0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decyzji Wojewody Pomorskiego Nr </w:t>
      </w:r>
      <w:r w:rsidR="000A002D">
        <w:rPr>
          <w:rFonts w:ascii="Times New Roman" w:hAnsi="Times New Roman"/>
          <w:sz w:val="24"/>
          <w:szCs w:val="24"/>
        </w:rPr>
        <w:t>235.1</w:t>
      </w:r>
      <w:r>
        <w:rPr>
          <w:rFonts w:ascii="Times New Roman" w:hAnsi="Times New Roman"/>
          <w:sz w:val="24"/>
          <w:szCs w:val="24"/>
        </w:rPr>
        <w:t>/</w:t>
      </w:r>
      <w:r w:rsidR="000A00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017 </w:t>
      </w:r>
      <w:r w:rsidR="00997FAE">
        <w:rPr>
          <w:rFonts w:ascii="Times New Roman" w:hAnsi="Times New Roman"/>
          <w:sz w:val="24"/>
          <w:szCs w:val="24"/>
        </w:rPr>
        <w:t xml:space="preserve">z dnia 04.12.2017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roku o wysokości dotacji celowej w kwocie </w:t>
      </w:r>
      <w:r w:rsidR="000A002D">
        <w:rPr>
          <w:rFonts w:ascii="Times New Roman" w:hAnsi="Times New Roman"/>
          <w:sz w:val="24"/>
          <w:szCs w:val="24"/>
        </w:rPr>
        <w:t>206.440,00</w:t>
      </w:r>
      <w:r>
        <w:rPr>
          <w:rFonts w:ascii="Times New Roman" w:hAnsi="Times New Roman"/>
          <w:sz w:val="24"/>
          <w:szCs w:val="24"/>
        </w:rPr>
        <w:t xml:space="preserve"> zł z przeznaczenie</w:t>
      </w:r>
      <w:r w:rsidR="000A002D">
        <w:rPr>
          <w:rFonts w:ascii="Times New Roman" w:hAnsi="Times New Roman"/>
          <w:sz w:val="24"/>
          <w:szCs w:val="24"/>
        </w:rPr>
        <w:t xml:space="preserve">m na </w:t>
      </w:r>
      <w:r w:rsidR="000A002D">
        <w:rPr>
          <w:rFonts w:ascii="Times New Roman" w:hAnsi="Times New Roman"/>
          <w:sz w:val="24"/>
          <w:szCs w:val="24"/>
        </w:rPr>
        <w:t>realizację świadczenia wychowawczego (500+) w rozdziale 85501</w:t>
      </w:r>
    </w:p>
    <w:p w:rsidR="000A002D" w:rsidRDefault="000A002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zmiany zwiększenie i zmniejszenie po stronie wydatków zgodnie z upoważnieniem Rady § 10 Uchwały Budżetowej na 2017 rok.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7"/>
    <w:rsid w:val="00004BD0"/>
    <w:rsid w:val="000508C8"/>
    <w:rsid w:val="000A002D"/>
    <w:rsid w:val="00107EBC"/>
    <w:rsid w:val="001B6A77"/>
    <w:rsid w:val="00250D88"/>
    <w:rsid w:val="002827F7"/>
    <w:rsid w:val="002B5ACE"/>
    <w:rsid w:val="00343F00"/>
    <w:rsid w:val="00353747"/>
    <w:rsid w:val="00474149"/>
    <w:rsid w:val="004F3556"/>
    <w:rsid w:val="005D6FED"/>
    <w:rsid w:val="0064643D"/>
    <w:rsid w:val="006D6EC4"/>
    <w:rsid w:val="007537EA"/>
    <w:rsid w:val="00785FCD"/>
    <w:rsid w:val="00786809"/>
    <w:rsid w:val="007C0746"/>
    <w:rsid w:val="007C31EA"/>
    <w:rsid w:val="007D4EB7"/>
    <w:rsid w:val="008456FB"/>
    <w:rsid w:val="00870310"/>
    <w:rsid w:val="00997FAE"/>
    <w:rsid w:val="00A42D1F"/>
    <w:rsid w:val="00A61DE8"/>
    <w:rsid w:val="00AF090D"/>
    <w:rsid w:val="00B62312"/>
    <w:rsid w:val="00B67AF3"/>
    <w:rsid w:val="00C579D3"/>
    <w:rsid w:val="00CC04E3"/>
    <w:rsid w:val="00D2703D"/>
    <w:rsid w:val="00E123AF"/>
    <w:rsid w:val="00E6684C"/>
    <w:rsid w:val="00E73738"/>
    <w:rsid w:val="00F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48C-476C-4E6B-AB49-008A0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3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33</cp:revision>
  <dcterms:created xsi:type="dcterms:W3CDTF">2017-10-11T09:22:00Z</dcterms:created>
  <dcterms:modified xsi:type="dcterms:W3CDTF">2017-12-13T14:26:00Z</dcterms:modified>
</cp:coreProperties>
</file>